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42" w:rsidRDefault="00827C42" w:rsidP="00827C42">
      <w:pPr>
        <w:pStyle w:val="a4"/>
        <w:jc w:val="right"/>
        <w:rPr>
          <w:b w:val="0"/>
        </w:rPr>
      </w:pPr>
      <w:r>
        <w:rPr>
          <w:b w:val="0"/>
        </w:rPr>
        <w:t>Приложение № 1</w:t>
      </w:r>
    </w:p>
    <w:p w:rsidR="00827C42" w:rsidRDefault="00827C42" w:rsidP="00827C42">
      <w:pPr>
        <w:pStyle w:val="a4"/>
        <w:jc w:val="right"/>
        <w:rPr>
          <w:b w:val="0"/>
        </w:rPr>
      </w:pPr>
      <w:r>
        <w:rPr>
          <w:b w:val="0"/>
        </w:rPr>
        <w:t>к Приказу от ______ № ________</w:t>
      </w:r>
    </w:p>
    <w:p w:rsidR="00827C42" w:rsidRPr="00827C42" w:rsidRDefault="00827C42" w:rsidP="00827C42">
      <w:pPr>
        <w:pStyle w:val="a4"/>
        <w:jc w:val="right"/>
        <w:rPr>
          <w:b w:val="0"/>
        </w:rPr>
      </w:pPr>
    </w:p>
    <w:p w:rsidR="001C5C27" w:rsidRPr="004E11D2" w:rsidRDefault="00BA5296" w:rsidP="004E11D2">
      <w:pPr>
        <w:pStyle w:val="a4"/>
        <w:jc w:val="center"/>
        <w:rPr>
          <w:strike/>
          <w:color w:val="FF0000"/>
        </w:rPr>
      </w:pP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 w:rsidR="00387468" w:rsidRPr="004E11D2">
        <w:rPr>
          <w:spacing w:val="-10"/>
        </w:rPr>
        <w:t xml:space="preserve">рекламно-информационных </w:t>
      </w:r>
      <w:r w:rsidR="00744172">
        <w:t xml:space="preserve">материалов </w:t>
      </w:r>
    </w:p>
    <w:p w:rsidR="001C5C27" w:rsidRPr="004E11D2" w:rsidRDefault="00B660ED" w:rsidP="004E11D2">
      <w:pPr>
        <w:pStyle w:val="a3"/>
        <w:ind w:left="0" w:right="-54" w:firstLine="712"/>
        <w:jc w:val="both"/>
        <w:rPr>
          <w:sz w:val="24"/>
          <w:szCs w:val="24"/>
        </w:rPr>
      </w:pPr>
      <w:r w:rsidRPr="004E11D2">
        <w:rPr>
          <w:sz w:val="24"/>
          <w:szCs w:val="24"/>
        </w:rPr>
        <w:t>Я, _____________________________________________________________,                   в</w:t>
      </w:r>
      <w:r w:rsidR="00BA5296" w:rsidRPr="004E11D2">
        <w:rPr>
          <w:sz w:val="24"/>
          <w:szCs w:val="24"/>
        </w:rPr>
        <w:t xml:space="preserve"> соответствии с ч.1 статьи 18 Федерального закона от 13.03.2006 </w:t>
      </w:r>
      <w:r w:rsidR="004E66E2" w:rsidRPr="004E11D2">
        <w:rPr>
          <w:sz w:val="24"/>
          <w:szCs w:val="24"/>
        </w:rPr>
        <w:t>№</w:t>
      </w:r>
      <w:r w:rsidR="00BA5296" w:rsidRPr="004E11D2">
        <w:rPr>
          <w:sz w:val="24"/>
          <w:szCs w:val="24"/>
        </w:rPr>
        <w:t xml:space="preserve">38-ФЗ «О рекламе», действуя свободно, </w:t>
      </w:r>
      <w:r w:rsidR="00F56ACF" w:rsidRPr="004E11D2">
        <w:rPr>
          <w:sz w:val="24"/>
          <w:szCs w:val="24"/>
        </w:rPr>
        <w:t xml:space="preserve">по </w:t>
      </w:r>
      <w:r w:rsidR="00BA5296" w:rsidRPr="004E11D2">
        <w:rPr>
          <w:sz w:val="24"/>
          <w:szCs w:val="24"/>
        </w:rPr>
        <w:t xml:space="preserve">своей воле и в своем интересе, даю свое согласие АО «Тольяттихимбанк» (далее – Банк) (ОГРН 1026300001881, ИНН 6320007246), расположенному по адресу: Российская Федерация, 445009, Самарская обл., г. Тольятти, ул. Горького, 96, на направление мне </w:t>
      </w:r>
      <w:r w:rsidR="00387468" w:rsidRPr="004E11D2">
        <w:rPr>
          <w:sz w:val="24"/>
          <w:szCs w:val="24"/>
        </w:rPr>
        <w:t xml:space="preserve">рекламно-информационных </w:t>
      </w:r>
      <w:r w:rsidR="00BA5296" w:rsidRPr="004E11D2">
        <w:rPr>
          <w:sz w:val="24"/>
          <w:szCs w:val="24"/>
        </w:rPr>
        <w:t>материалов (далее – Согласие) на указанные мной, в том числе в личном кабинете Банка, по</w:t>
      </w:r>
      <w:r w:rsidR="00BA5296" w:rsidRPr="004E11D2">
        <w:rPr>
          <w:spacing w:val="-14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адресу:</w:t>
      </w:r>
      <w:r w:rsidR="00BA5296" w:rsidRPr="004E11D2">
        <w:rPr>
          <w:spacing w:val="-15"/>
          <w:sz w:val="24"/>
          <w:szCs w:val="24"/>
        </w:rPr>
        <w:t xml:space="preserve"> </w:t>
      </w:r>
      <w:hyperlink r:id="rId5" w:history="1">
        <w:r w:rsidR="00BA5296" w:rsidRPr="004E11D2">
          <w:rPr>
            <w:rStyle w:val="a6"/>
            <w:sz w:val="24"/>
            <w:szCs w:val="24"/>
            <w:u w:color="0563C1"/>
          </w:rPr>
          <w:t>https://www.thbank.ru/</w:t>
        </w:r>
      </w:hyperlink>
      <w:r w:rsidR="00BA5296" w:rsidRPr="004E11D2">
        <w:rPr>
          <w:color w:val="0563C1"/>
          <w:sz w:val="24"/>
          <w:szCs w:val="24"/>
          <w:u w:val="single" w:color="0563C1"/>
        </w:rPr>
        <w:t xml:space="preserve"> </w:t>
      </w:r>
      <w:r w:rsidR="00BA5296" w:rsidRPr="004E11D2">
        <w:rPr>
          <w:sz w:val="24"/>
          <w:szCs w:val="24"/>
        </w:rPr>
        <w:t>(далее</w:t>
      </w:r>
      <w:r w:rsidR="00BA5296" w:rsidRPr="004E11D2">
        <w:rPr>
          <w:spacing w:val="-14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–</w:t>
      </w:r>
      <w:r w:rsidR="00BA5296" w:rsidRPr="004E11D2">
        <w:rPr>
          <w:spacing w:val="-15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Сайт),</w:t>
      </w:r>
      <w:r w:rsidR="00BA5296" w:rsidRPr="004E11D2">
        <w:rPr>
          <w:spacing w:val="-14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и/или</w:t>
      </w:r>
      <w:r w:rsidR="00BA5296" w:rsidRPr="004E11D2">
        <w:rPr>
          <w:spacing w:val="-14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мобильном</w:t>
      </w:r>
      <w:r w:rsidR="00BA5296" w:rsidRPr="004E11D2">
        <w:rPr>
          <w:spacing w:val="-15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приложении</w:t>
      </w:r>
      <w:r w:rsidR="00BA5296" w:rsidRPr="004E11D2">
        <w:rPr>
          <w:spacing w:val="-2"/>
          <w:sz w:val="24"/>
          <w:szCs w:val="24"/>
        </w:rPr>
        <w:t>:</w:t>
      </w:r>
    </w:p>
    <w:p w:rsidR="001C5C27" w:rsidRPr="004E11D2" w:rsidRDefault="00387468" w:rsidP="004E11D2">
      <w:pPr>
        <w:tabs>
          <w:tab w:val="left" w:pos="825"/>
        </w:tabs>
        <w:ind w:right="-54" w:firstLine="712"/>
        <w:jc w:val="both"/>
        <w:rPr>
          <w:sz w:val="24"/>
          <w:szCs w:val="24"/>
        </w:rPr>
      </w:pPr>
      <w:r w:rsidRPr="004E11D2">
        <w:rPr>
          <w:sz w:val="24"/>
          <w:szCs w:val="24"/>
        </w:rPr>
        <w:t xml:space="preserve">– </w:t>
      </w:r>
      <w:r w:rsidR="00BA5296" w:rsidRPr="004E11D2">
        <w:rPr>
          <w:sz w:val="24"/>
          <w:szCs w:val="24"/>
        </w:rPr>
        <w:t>номер(</w:t>
      </w:r>
      <w:r w:rsidRPr="004E11D2">
        <w:rPr>
          <w:sz w:val="24"/>
          <w:szCs w:val="24"/>
        </w:rPr>
        <w:t>-</w:t>
      </w:r>
      <w:r w:rsidR="00BA5296" w:rsidRPr="004E11D2">
        <w:rPr>
          <w:sz w:val="24"/>
          <w:szCs w:val="24"/>
        </w:rPr>
        <w:t>а)</w:t>
      </w:r>
      <w:r w:rsidR="00BA5296" w:rsidRPr="004E11D2">
        <w:rPr>
          <w:spacing w:val="-8"/>
          <w:sz w:val="24"/>
          <w:szCs w:val="24"/>
        </w:rPr>
        <w:t xml:space="preserve"> </w:t>
      </w:r>
      <w:r w:rsidR="00BA5296" w:rsidRPr="004E11D2">
        <w:rPr>
          <w:spacing w:val="-2"/>
          <w:sz w:val="24"/>
          <w:szCs w:val="24"/>
        </w:rPr>
        <w:t>телефона(</w:t>
      </w:r>
      <w:r w:rsidRPr="004E11D2">
        <w:rPr>
          <w:spacing w:val="-2"/>
          <w:sz w:val="24"/>
          <w:szCs w:val="24"/>
        </w:rPr>
        <w:t>-</w:t>
      </w:r>
      <w:proofErr w:type="spellStart"/>
      <w:r w:rsidR="00BA5296" w:rsidRPr="004E11D2">
        <w:rPr>
          <w:spacing w:val="-2"/>
          <w:sz w:val="24"/>
          <w:szCs w:val="24"/>
        </w:rPr>
        <w:t>ов</w:t>
      </w:r>
      <w:proofErr w:type="spellEnd"/>
      <w:r w:rsidR="00BA5296" w:rsidRPr="004E11D2">
        <w:rPr>
          <w:spacing w:val="-2"/>
          <w:sz w:val="24"/>
          <w:szCs w:val="24"/>
        </w:rPr>
        <w:t>);</w:t>
      </w:r>
    </w:p>
    <w:p w:rsidR="001C5C27" w:rsidRPr="004E11D2" w:rsidRDefault="00387468" w:rsidP="004E11D2">
      <w:pPr>
        <w:tabs>
          <w:tab w:val="left" w:pos="825"/>
        </w:tabs>
        <w:ind w:right="-54" w:firstLine="712"/>
        <w:jc w:val="both"/>
        <w:rPr>
          <w:sz w:val="24"/>
          <w:szCs w:val="24"/>
        </w:rPr>
      </w:pPr>
      <w:r w:rsidRPr="004E11D2">
        <w:rPr>
          <w:sz w:val="24"/>
          <w:szCs w:val="24"/>
        </w:rPr>
        <w:t xml:space="preserve">– </w:t>
      </w:r>
      <w:r w:rsidR="00BA5296" w:rsidRPr="004E11D2">
        <w:rPr>
          <w:sz w:val="24"/>
          <w:szCs w:val="24"/>
        </w:rPr>
        <w:t>адрес(</w:t>
      </w:r>
      <w:r w:rsidRPr="004E11D2">
        <w:rPr>
          <w:sz w:val="24"/>
          <w:szCs w:val="24"/>
        </w:rPr>
        <w:t>-</w:t>
      </w:r>
      <w:r w:rsidR="00BA5296" w:rsidRPr="004E11D2">
        <w:rPr>
          <w:sz w:val="24"/>
          <w:szCs w:val="24"/>
        </w:rPr>
        <w:t>а)</w:t>
      </w:r>
      <w:r w:rsidR="00BA5296" w:rsidRPr="004E11D2">
        <w:rPr>
          <w:spacing w:val="-1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электронной(</w:t>
      </w:r>
      <w:r w:rsidRPr="004E11D2">
        <w:rPr>
          <w:sz w:val="24"/>
          <w:szCs w:val="24"/>
        </w:rPr>
        <w:t>-</w:t>
      </w:r>
      <w:r w:rsidR="00BA5296" w:rsidRPr="004E11D2">
        <w:rPr>
          <w:sz w:val="24"/>
          <w:szCs w:val="24"/>
        </w:rPr>
        <w:t>ых)</w:t>
      </w:r>
      <w:r w:rsidR="00BA5296" w:rsidRPr="004E11D2">
        <w:rPr>
          <w:spacing w:val="-9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почт(</w:t>
      </w:r>
      <w:r w:rsidRPr="004E11D2">
        <w:rPr>
          <w:sz w:val="24"/>
          <w:szCs w:val="24"/>
        </w:rPr>
        <w:t>-</w:t>
      </w:r>
      <w:r w:rsidR="00BA5296" w:rsidRPr="004E11D2">
        <w:rPr>
          <w:sz w:val="24"/>
          <w:szCs w:val="24"/>
        </w:rPr>
        <w:t>ы)</w:t>
      </w:r>
      <w:r w:rsidR="004E11D2">
        <w:rPr>
          <w:spacing w:val="-9"/>
          <w:sz w:val="24"/>
          <w:szCs w:val="24"/>
        </w:rPr>
        <w:t>.</w:t>
      </w:r>
    </w:p>
    <w:p w:rsidR="001C5C27" w:rsidRPr="004E11D2" w:rsidRDefault="004E66E2" w:rsidP="004E11D2">
      <w:pPr>
        <w:pStyle w:val="a3"/>
        <w:ind w:left="0" w:right="-54" w:firstLine="712"/>
        <w:rPr>
          <w:sz w:val="24"/>
          <w:szCs w:val="24"/>
        </w:rPr>
      </w:pPr>
      <w:r w:rsidRPr="004E11D2">
        <w:rPr>
          <w:sz w:val="24"/>
          <w:szCs w:val="24"/>
        </w:rPr>
        <w:t>Материалы р</w:t>
      </w:r>
      <w:r w:rsidR="00BA5296" w:rsidRPr="004E11D2">
        <w:rPr>
          <w:sz w:val="24"/>
          <w:szCs w:val="24"/>
        </w:rPr>
        <w:t>екламн</w:t>
      </w:r>
      <w:r w:rsidRPr="004E11D2">
        <w:rPr>
          <w:sz w:val="24"/>
          <w:szCs w:val="24"/>
        </w:rPr>
        <w:t>ого</w:t>
      </w:r>
      <w:r w:rsidR="00BA5296" w:rsidRPr="004E11D2">
        <w:rPr>
          <w:spacing w:val="-9"/>
          <w:sz w:val="24"/>
          <w:szCs w:val="24"/>
        </w:rPr>
        <w:t xml:space="preserve"> </w:t>
      </w:r>
      <w:r w:rsidRPr="004E11D2">
        <w:rPr>
          <w:sz w:val="24"/>
          <w:szCs w:val="24"/>
        </w:rPr>
        <w:t>характера</w:t>
      </w:r>
      <w:r w:rsidR="00BA5296" w:rsidRPr="004E11D2">
        <w:rPr>
          <w:spacing w:val="-9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могут</w:t>
      </w:r>
      <w:r w:rsidR="00BA5296" w:rsidRPr="004E11D2">
        <w:rPr>
          <w:spacing w:val="-9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направляться</w:t>
      </w:r>
      <w:r w:rsidR="00BA5296" w:rsidRPr="004E11D2">
        <w:rPr>
          <w:spacing w:val="-8"/>
          <w:sz w:val="24"/>
          <w:szCs w:val="24"/>
        </w:rPr>
        <w:t xml:space="preserve"> </w:t>
      </w:r>
      <w:r w:rsidR="00BA5296" w:rsidRPr="004E11D2">
        <w:rPr>
          <w:spacing w:val="-2"/>
          <w:sz w:val="24"/>
          <w:szCs w:val="24"/>
        </w:rPr>
        <w:t>посредством:</w:t>
      </w:r>
    </w:p>
    <w:p w:rsidR="001C5C27" w:rsidRPr="004E11D2" w:rsidRDefault="00387468" w:rsidP="004E11D2">
      <w:pPr>
        <w:pStyle w:val="a5"/>
        <w:tabs>
          <w:tab w:val="left" w:pos="827"/>
        </w:tabs>
        <w:spacing w:line="240" w:lineRule="auto"/>
        <w:ind w:left="712" w:right="-54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</w:t>
      </w:r>
      <w:r w:rsidR="00BA5296" w:rsidRPr="004E11D2">
        <w:rPr>
          <w:spacing w:val="-2"/>
          <w:sz w:val="24"/>
          <w:szCs w:val="24"/>
        </w:rPr>
        <w:t>СМС-уведомлений;</w:t>
      </w:r>
    </w:p>
    <w:p w:rsidR="00164A38" w:rsidRPr="004E11D2" w:rsidRDefault="00387468" w:rsidP="004E11D2">
      <w:pPr>
        <w:pStyle w:val="a5"/>
        <w:tabs>
          <w:tab w:val="left" w:pos="827"/>
        </w:tabs>
        <w:spacing w:line="240" w:lineRule="auto"/>
        <w:ind w:left="712" w:right="-54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64A38" w:rsidRPr="004E11D2">
        <w:rPr>
          <w:sz w:val="24"/>
          <w:szCs w:val="24"/>
        </w:rPr>
        <w:t>мессенджеров;</w:t>
      </w:r>
    </w:p>
    <w:p w:rsidR="001C5C27" w:rsidRPr="004E11D2" w:rsidRDefault="00387468" w:rsidP="004E11D2">
      <w:pPr>
        <w:pStyle w:val="a5"/>
        <w:tabs>
          <w:tab w:val="left" w:pos="827"/>
        </w:tabs>
        <w:spacing w:line="240" w:lineRule="auto"/>
        <w:ind w:left="712" w:right="-54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A5296" w:rsidRPr="004E11D2">
        <w:rPr>
          <w:sz w:val="24"/>
          <w:szCs w:val="24"/>
        </w:rPr>
        <w:t>электронных писем (e-</w:t>
      </w:r>
      <w:proofErr w:type="spellStart"/>
      <w:r w:rsidR="00BA5296" w:rsidRPr="004E11D2">
        <w:rPr>
          <w:sz w:val="24"/>
          <w:szCs w:val="24"/>
        </w:rPr>
        <w:t>mail</w:t>
      </w:r>
      <w:proofErr w:type="spellEnd"/>
      <w:r w:rsidR="00BA5296" w:rsidRPr="004E11D2">
        <w:rPr>
          <w:sz w:val="24"/>
          <w:szCs w:val="24"/>
        </w:rPr>
        <w:t>-рассылка);</w:t>
      </w:r>
    </w:p>
    <w:p w:rsidR="001C5C27" w:rsidRPr="004E11D2" w:rsidRDefault="00387468" w:rsidP="004E11D2">
      <w:pPr>
        <w:pStyle w:val="a5"/>
        <w:tabs>
          <w:tab w:val="left" w:pos="827"/>
        </w:tabs>
        <w:spacing w:line="240" w:lineRule="auto"/>
        <w:ind w:left="712" w:right="-54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A5296" w:rsidRPr="004E11D2">
        <w:rPr>
          <w:sz w:val="24"/>
          <w:szCs w:val="24"/>
        </w:rPr>
        <w:t>телефонной</w:t>
      </w:r>
      <w:r w:rsidR="00BA5296" w:rsidRPr="004E11D2">
        <w:rPr>
          <w:spacing w:val="-8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связи</w:t>
      </w:r>
      <w:r w:rsidR="00BA5296" w:rsidRPr="004E11D2">
        <w:rPr>
          <w:spacing w:val="-7"/>
          <w:sz w:val="24"/>
          <w:szCs w:val="24"/>
        </w:rPr>
        <w:t xml:space="preserve"> </w:t>
      </w:r>
      <w:r w:rsidR="00BA5296" w:rsidRPr="004E11D2">
        <w:rPr>
          <w:spacing w:val="-2"/>
          <w:sz w:val="24"/>
          <w:szCs w:val="24"/>
        </w:rPr>
        <w:t>(звонков);</w:t>
      </w:r>
    </w:p>
    <w:p w:rsidR="001C5C27" w:rsidRPr="004E11D2" w:rsidRDefault="00387468" w:rsidP="004E11D2">
      <w:pPr>
        <w:pStyle w:val="a5"/>
        <w:tabs>
          <w:tab w:val="left" w:pos="827"/>
        </w:tabs>
        <w:spacing w:after="120" w:line="240" w:lineRule="auto"/>
        <w:ind w:left="712" w:right="-54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 w:rsidR="00BA5296" w:rsidRPr="004E11D2">
        <w:rPr>
          <w:sz w:val="24"/>
          <w:szCs w:val="24"/>
        </w:rPr>
        <w:t>push</w:t>
      </w:r>
      <w:proofErr w:type="spellEnd"/>
      <w:r>
        <w:rPr>
          <w:spacing w:val="-4"/>
          <w:sz w:val="24"/>
          <w:szCs w:val="24"/>
        </w:rPr>
        <w:t>-</w:t>
      </w:r>
      <w:r w:rsidR="00BA5296" w:rsidRPr="004E11D2">
        <w:rPr>
          <w:spacing w:val="-2"/>
          <w:sz w:val="24"/>
          <w:szCs w:val="24"/>
        </w:rPr>
        <w:t>уведомлений.</w:t>
      </w:r>
    </w:p>
    <w:p w:rsidR="00387468" w:rsidRPr="004E11D2" w:rsidRDefault="00744172" w:rsidP="004E11D2">
      <w:pPr>
        <w:pStyle w:val="a3"/>
        <w:spacing w:before="120"/>
        <w:ind w:left="0" w:right="-54" w:firstLine="714"/>
        <w:jc w:val="both"/>
        <w:rPr>
          <w:sz w:val="24"/>
          <w:szCs w:val="24"/>
        </w:rPr>
      </w:pPr>
      <w:r w:rsidRPr="004E11D2">
        <w:rPr>
          <w:sz w:val="24"/>
          <w:szCs w:val="24"/>
        </w:rPr>
        <w:t>Я подтверждаю, что п</w:t>
      </w:r>
      <w:r w:rsidR="00B660ED" w:rsidRPr="004E11D2">
        <w:rPr>
          <w:sz w:val="24"/>
          <w:szCs w:val="24"/>
        </w:rPr>
        <w:t>еред предоставлением настоящего Согласия я уведомлен Банком о следующем:</w:t>
      </w:r>
    </w:p>
    <w:p w:rsidR="00EC03A8" w:rsidRPr="004E11D2" w:rsidRDefault="00A60AE5" w:rsidP="004E11D2">
      <w:pPr>
        <w:pStyle w:val="a3"/>
        <w:numPr>
          <w:ilvl w:val="0"/>
          <w:numId w:val="6"/>
        </w:numPr>
        <w:ind w:left="0" w:right="-54" w:firstLine="71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660ED" w:rsidRPr="004E11D2">
        <w:rPr>
          <w:sz w:val="24"/>
          <w:szCs w:val="24"/>
        </w:rPr>
        <w:t xml:space="preserve">тказ от </w:t>
      </w:r>
      <w:r w:rsidR="00EC03A8" w:rsidRPr="004E11D2">
        <w:rPr>
          <w:sz w:val="24"/>
          <w:szCs w:val="24"/>
        </w:rPr>
        <w:t>дачи</w:t>
      </w:r>
      <w:r w:rsidR="00B660ED" w:rsidRPr="004E11D2">
        <w:rPr>
          <w:sz w:val="24"/>
          <w:szCs w:val="24"/>
        </w:rPr>
        <w:t xml:space="preserve"> Согласия </w:t>
      </w:r>
      <w:r w:rsidR="00EC03A8" w:rsidRPr="004E11D2">
        <w:rPr>
          <w:sz w:val="24"/>
          <w:szCs w:val="24"/>
        </w:rPr>
        <w:t xml:space="preserve">не является основанием для отказа в предоставлении </w:t>
      </w:r>
      <w:r w:rsidR="00F85FDD" w:rsidRPr="004E11D2">
        <w:rPr>
          <w:sz w:val="24"/>
          <w:szCs w:val="24"/>
        </w:rPr>
        <w:t>услуг Банком</w:t>
      </w:r>
      <w:r>
        <w:rPr>
          <w:sz w:val="24"/>
          <w:szCs w:val="24"/>
        </w:rPr>
        <w:t>;</w:t>
      </w:r>
    </w:p>
    <w:p w:rsidR="001C5C27" w:rsidRPr="004E11D2" w:rsidRDefault="00A60AE5" w:rsidP="004E11D2">
      <w:pPr>
        <w:pStyle w:val="a3"/>
        <w:numPr>
          <w:ilvl w:val="0"/>
          <w:numId w:val="6"/>
        </w:numPr>
        <w:ind w:left="0" w:right="-54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11D2">
        <w:rPr>
          <w:sz w:val="24"/>
          <w:szCs w:val="24"/>
        </w:rPr>
        <w:t xml:space="preserve">Настоящее </w:t>
      </w:r>
      <w:r w:rsidR="00BA5296" w:rsidRPr="004E11D2">
        <w:rPr>
          <w:sz w:val="24"/>
          <w:szCs w:val="24"/>
        </w:rPr>
        <w:t>Согласие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может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быть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отозвано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полностью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или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частично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в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любой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момент</w:t>
      </w:r>
      <w:r w:rsidR="00BA5296" w:rsidRPr="004E11D2">
        <w:rPr>
          <w:spacing w:val="33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 xml:space="preserve">следующими </w:t>
      </w:r>
      <w:r w:rsidR="00BA5296" w:rsidRPr="004E11D2">
        <w:rPr>
          <w:spacing w:val="-2"/>
          <w:sz w:val="24"/>
          <w:szCs w:val="24"/>
        </w:rPr>
        <w:t>способами:</w:t>
      </w:r>
    </w:p>
    <w:p w:rsidR="001C5C27" w:rsidRPr="004E11D2" w:rsidRDefault="00A60AE5" w:rsidP="004E11D2">
      <w:pPr>
        <w:pStyle w:val="a5"/>
        <w:tabs>
          <w:tab w:val="left" w:pos="401"/>
          <w:tab w:val="left" w:pos="403"/>
        </w:tabs>
        <w:spacing w:line="240" w:lineRule="auto"/>
        <w:ind w:left="0" w:right="-54" w:firstLine="714"/>
        <w:jc w:val="both"/>
        <w:rPr>
          <w:sz w:val="24"/>
          <w:szCs w:val="24"/>
        </w:rPr>
      </w:pPr>
      <w:r>
        <w:rPr>
          <w:sz w:val="24"/>
          <w:szCs w:val="24"/>
        </w:rPr>
        <w:t>– в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личном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кабинете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на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Сайте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и/или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в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мобильном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приложении</w:t>
      </w:r>
      <w:r w:rsidR="00BA5296" w:rsidRPr="004E11D2">
        <w:rPr>
          <w:spacing w:val="34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Банка</w:t>
      </w:r>
      <w:r w:rsidR="00BA5296" w:rsidRPr="004E11D2">
        <w:rPr>
          <w:spacing w:val="31"/>
          <w:sz w:val="24"/>
          <w:szCs w:val="24"/>
        </w:rPr>
        <w:t xml:space="preserve"> </w:t>
      </w:r>
      <w:r w:rsidRPr="004E11D2">
        <w:rPr>
          <w:spacing w:val="31"/>
          <w:sz w:val="24"/>
          <w:szCs w:val="24"/>
        </w:rPr>
        <w:t>(</w:t>
      </w:r>
      <w:r w:rsidR="00BA5296" w:rsidRPr="004E11D2">
        <w:rPr>
          <w:sz w:val="24"/>
          <w:szCs w:val="24"/>
        </w:rPr>
        <w:t>при</w:t>
      </w:r>
      <w:r w:rsidR="00BA5296" w:rsidRPr="004E11D2">
        <w:rPr>
          <w:spacing w:val="31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наличии технической возможности</w:t>
      </w:r>
      <w:r w:rsidRPr="004E11D2">
        <w:rPr>
          <w:sz w:val="24"/>
          <w:szCs w:val="24"/>
        </w:rPr>
        <w:t>)</w:t>
      </w:r>
      <w:r w:rsidR="00BA5296" w:rsidRPr="004E11D2">
        <w:rPr>
          <w:sz w:val="24"/>
          <w:szCs w:val="24"/>
        </w:rPr>
        <w:t>;</w:t>
      </w:r>
    </w:p>
    <w:p w:rsidR="001C5C27" w:rsidRPr="004E11D2" w:rsidRDefault="00A60AE5" w:rsidP="004E11D2">
      <w:pPr>
        <w:pStyle w:val="a5"/>
        <w:tabs>
          <w:tab w:val="left" w:pos="401"/>
          <w:tab w:val="left" w:pos="403"/>
        </w:tabs>
        <w:spacing w:line="240" w:lineRule="auto"/>
        <w:ind w:left="0" w:right="-54" w:firstLine="714"/>
        <w:jc w:val="both"/>
        <w:rPr>
          <w:sz w:val="24"/>
          <w:szCs w:val="24"/>
        </w:rPr>
      </w:pPr>
      <w:r w:rsidRPr="004E11D2">
        <w:rPr>
          <w:sz w:val="24"/>
          <w:szCs w:val="24"/>
        </w:rPr>
        <w:t>–</w:t>
      </w:r>
      <w:r w:rsidR="004E11D2">
        <w:rPr>
          <w:sz w:val="24"/>
          <w:szCs w:val="24"/>
        </w:rPr>
        <w:t xml:space="preserve"> </w:t>
      </w:r>
      <w:r w:rsidRPr="004E11D2">
        <w:rPr>
          <w:sz w:val="24"/>
          <w:szCs w:val="24"/>
        </w:rPr>
        <w:t xml:space="preserve">направление </w:t>
      </w:r>
      <w:r w:rsidR="00BA5296" w:rsidRPr="004E11D2">
        <w:rPr>
          <w:sz w:val="24"/>
          <w:szCs w:val="24"/>
        </w:rPr>
        <w:t xml:space="preserve">в адрес Банка заявления об отзыве Согласия </w:t>
      </w:r>
      <w:r w:rsidRPr="004E11D2">
        <w:rPr>
          <w:sz w:val="24"/>
          <w:szCs w:val="24"/>
        </w:rPr>
        <w:t>(путем направления на адрес электронной почты</w:t>
      </w:r>
      <w:r w:rsidR="00BA5296" w:rsidRPr="004E11D2">
        <w:rPr>
          <w:sz w:val="24"/>
          <w:szCs w:val="24"/>
        </w:rPr>
        <w:t xml:space="preserve"> </w:t>
      </w:r>
      <w:hyperlink r:id="rId6" w:history="1">
        <w:r w:rsidR="00BA5296" w:rsidRPr="004E11D2">
          <w:rPr>
            <w:rStyle w:val="a6"/>
            <w:color w:val="auto"/>
            <w:sz w:val="24"/>
            <w:szCs w:val="24"/>
          </w:rPr>
          <w:t>support@thbank.ru</w:t>
        </w:r>
      </w:hyperlink>
      <w:r w:rsidRPr="004E11D2">
        <w:rPr>
          <w:rStyle w:val="a6"/>
          <w:color w:val="auto"/>
          <w:sz w:val="24"/>
          <w:szCs w:val="24"/>
        </w:rPr>
        <w:t>)</w:t>
      </w:r>
      <w:r w:rsidR="00BA5296" w:rsidRPr="004E11D2">
        <w:rPr>
          <w:sz w:val="24"/>
          <w:szCs w:val="24"/>
        </w:rPr>
        <w:t xml:space="preserve">; </w:t>
      </w:r>
    </w:p>
    <w:p w:rsidR="001C5C27" w:rsidRPr="004E11D2" w:rsidRDefault="00A60AE5" w:rsidP="004E11D2">
      <w:pPr>
        <w:pStyle w:val="a5"/>
        <w:tabs>
          <w:tab w:val="left" w:pos="401"/>
          <w:tab w:val="left" w:pos="403"/>
        </w:tabs>
        <w:spacing w:after="120" w:line="240" w:lineRule="auto"/>
        <w:ind w:left="0" w:right="-54" w:firstLine="714"/>
        <w:jc w:val="both"/>
        <w:rPr>
          <w:sz w:val="24"/>
          <w:szCs w:val="24"/>
        </w:rPr>
      </w:pPr>
      <w:r w:rsidRPr="004E11D2">
        <w:rPr>
          <w:sz w:val="24"/>
          <w:szCs w:val="24"/>
        </w:rPr>
        <w:t>–</w:t>
      </w:r>
      <w:r w:rsidR="004E11D2">
        <w:rPr>
          <w:sz w:val="24"/>
          <w:szCs w:val="24"/>
        </w:rPr>
        <w:t xml:space="preserve"> </w:t>
      </w:r>
      <w:r w:rsidRPr="004E11D2">
        <w:rPr>
          <w:sz w:val="24"/>
          <w:szCs w:val="24"/>
        </w:rPr>
        <w:t xml:space="preserve">направление </w:t>
      </w:r>
      <w:r w:rsidR="00BA5296" w:rsidRPr="004E11D2">
        <w:rPr>
          <w:sz w:val="24"/>
          <w:szCs w:val="24"/>
        </w:rPr>
        <w:t>в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адрес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Банка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заявления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об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отзыве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Согласия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по</w:t>
      </w:r>
      <w:r w:rsidRPr="004E11D2">
        <w:rPr>
          <w:sz w:val="24"/>
          <w:szCs w:val="24"/>
        </w:rPr>
        <w:t xml:space="preserve"> почтовому</w:t>
      </w:r>
      <w:r w:rsidR="00BA5296" w:rsidRPr="004E11D2">
        <w:rPr>
          <w:spacing w:val="80"/>
          <w:sz w:val="24"/>
          <w:szCs w:val="24"/>
        </w:rPr>
        <w:t xml:space="preserve"> </w:t>
      </w:r>
      <w:r w:rsidR="00BA5296" w:rsidRPr="004E11D2">
        <w:rPr>
          <w:sz w:val="24"/>
          <w:szCs w:val="24"/>
        </w:rPr>
        <w:t>адресу, указанному в преамбуле Согласия.</w:t>
      </w:r>
    </w:p>
    <w:p w:rsidR="001C5C27" w:rsidRPr="004E11D2" w:rsidRDefault="00BA5296" w:rsidP="004E11D2">
      <w:pPr>
        <w:pStyle w:val="a3"/>
        <w:spacing w:after="120"/>
        <w:ind w:left="0" w:right="-54" w:firstLine="712"/>
        <w:jc w:val="both"/>
        <w:rPr>
          <w:sz w:val="24"/>
          <w:szCs w:val="24"/>
        </w:rPr>
      </w:pPr>
      <w:r w:rsidRPr="004E11D2">
        <w:rPr>
          <w:sz w:val="24"/>
          <w:szCs w:val="24"/>
        </w:rPr>
        <w:t xml:space="preserve">Заявление об отзыве Согласия может быть составлено в свободной форме с указанием в нем следующих данных: </w:t>
      </w:r>
      <w:r w:rsidR="00A60AE5" w:rsidRPr="004E11D2">
        <w:rPr>
          <w:sz w:val="24"/>
          <w:szCs w:val="24"/>
        </w:rPr>
        <w:t xml:space="preserve">Ф.И.О., </w:t>
      </w:r>
      <w:r w:rsidRPr="004E11D2">
        <w:rPr>
          <w:sz w:val="24"/>
          <w:szCs w:val="24"/>
        </w:rPr>
        <w:t xml:space="preserve">номер телефона, адрес электронной почты, позволяющие идентифицировать </w:t>
      </w:r>
      <w:r w:rsidR="00A60AE5" w:rsidRPr="004E11D2">
        <w:rPr>
          <w:sz w:val="24"/>
          <w:szCs w:val="24"/>
        </w:rPr>
        <w:t>клиента</w:t>
      </w:r>
      <w:r w:rsidRPr="004E11D2">
        <w:rPr>
          <w:sz w:val="24"/>
          <w:szCs w:val="24"/>
        </w:rPr>
        <w:t xml:space="preserve">. В заявлении указываются каналы получения рекламных материалов, от которых </w:t>
      </w:r>
      <w:r w:rsidR="00A60AE5" w:rsidRPr="004E11D2">
        <w:rPr>
          <w:sz w:val="24"/>
          <w:szCs w:val="24"/>
        </w:rPr>
        <w:t>клиент</w:t>
      </w:r>
      <w:r w:rsidRPr="004E11D2">
        <w:rPr>
          <w:sz w:val="24"/>
          <w:szCs w:val="24"/>
        </w:rPr>
        <w:t xml:space="preserve"> отказывается. Заявление может быть составлено в формате электронного текста или вложения к </w:t>
      </w:r>
      <w:r w:rsidR="00A60AE5" w:rsidRPr="004E11D2">
        <w:rPr>
          <w:sz w:val="24"/>
          <w:szCs w:val="24"/>
        </w:rPr>
        <w:t xml:space="preserve">электронному </w:t>
      </w:r>
      <w:r w:rsidRPr="004E11D2">
        <w:rPr>
          <w:sz w:val="24"/>
          <w:szCs w:val="24"/>
        </w:rPr>
        <w:t xml:space="preserve">письму в форматах </w:t>
      </w:r>
      <w:proofErr w:type="spellStart"/>
      <w:r w:rsidRPr="004E11D2">
        <w:rPr>
          <w:sz w:val="24"/>
          <w:szCs w:val="24"/>
        </w:rPr>
        <w:t>png</w:t>
      </w:r>
      <w:proofErr w:type="spellEnd"/>
      <w:r w:rsidRPr="004E11D2">
        <w:rPr>
          <w:sz w:val="24"/>
          <w:szCs w:val="24"/>
        </w:rPr>
        <w:t xml:space="preserve">- или </w:t>
      </w:r>
      <w:proofErr w:type="spellStart"/>
      <w:r w:rsidRPr="004E11D2">
        <w:rPr>
          <w:sz w:val="24"/>
          <w:szCs w:val="24"/>
        </w:rPr>
        <w:t>jpeg</w:t>
      </w:r>
      <w:proofErr w:type="spellEnd"/>
      <w:r w:rsidRPr="004E11D2">
        <w:rPr>
          <w:sz w:val="24"/>
          <w:szCs w:val="24"/>
        </w:rPr>
        <w:t>- файла(-</w:t>
      </w:r>
      <w:proofErr w:type="spellStart"/>
      <w:r w:rsidRPr="004E11D2">
        <w:rPr>
          <w:sz w:val="24"/>
          <w:szCs w:val="24"/>
        </w:rPr>
        <w:t>ов</w:t>
      </w:r>
      <w:proofErr w:type="spellEnd"/>
      <w:r w:rsidRPr="004E11D2">
        <w:rPr>
          <w:sz w:val="24"/>
          <w:szCs w:val="24"/>
        </w:rPr>
        <w:t xml:space="preserve">) </w:t>
      </w:r>
      <w:r w:rsidR="00A60AE5" w:rsidRPr="004E11D2">
        <w:rPr>
          <w:sz w:val="24"/>
          <w:szCs w:val="24"/>
        </w:rPr>
        <w:t>–</w:t>
      </w:r>
      <w:r w:rsidRPr="004E11D2">
        <w:rPr>
          <w:sz w:val="24"/>
          <w:szCs w:val="24"/>
        </w:rPr>
        <w:t xml:space="preserve"> отсканированного или сфотографированного </w:t>
      </w:r>
      <w:r w:rsidR="00DB3A49" w:rsidRPr="004E11D2">
        <w:rPr>
          <w:sz w:val="24"/>
          <w:szCs w:val="24"/>
        </w:rPr>
        <w:t>клиентом</w:t>
      </w:r>
      <w:r w:rsidRPr="004E11D2">
        <w:rPr>
          <w:sz w:val="24"/>
          <w:szCs w:val="24"/>
        </w:rPr>
        <w:t xml:space="preserve">, </w:t>
      </w:r>
      <w:r w:rsidR="00DB3A49" w:rsidRPr="004E11D2">
        <w:rPr>
          <w:sz w:val="24"/>
          <w:szCs w:val="24"/>
        </w:rPr>
        <w:t>с проставлением собственноручной подписи клиента</w:t>
      </w:r>
      <w:r w:rsidRPr="004E11D2">
        <w:rPr>
          <w:sz w:val="24"/>
          <w:szCs w:val="24"/>
        </w:rPr>
        <w:t>. Качество изображения должно быть достаточным для четкого и однозначного понимания текста заявления.</w:t>
      </w:r>
    </w:p>
    <w:p w:rsidR="00EC03A8" w:rsidRPr="004E11D2" w:rsidRDefault="00EC03A8" w:rsidP="004E11D2">
      <w:pPr>
        <w:pStyle w:val="a3"/>
        <w:spacing w:after="120"/>
        <w:ind w:left="0" w:right="-54" w:firstLine="709"/>
        <w:jc w:val="both"/>
        <w:rPr>
          <w:sz w:val="24"/>
          <w:szCs w:val="24"/>
        </w:rPr>
      </w:pPr>
      <w:r w:rsidRPr="004E11D2">
        <w:rPr>
          <w:sz w:val="24"/>
          <w:szCs w:val="24"/>
        </w:rPr>
        <w:t xml:space="preserve">Отписка </w:t>
      </w:r>
      <w:r w:rsidR="004E11D2">
        <w:rPr>
          <w:sz w:val="24"/>
          <w:szCs w:val="24"/>
        </w:rPr>
        <w:t>от e-</w:t>
      </w:r>
      <w:proofErr w:type="spellStart"/>
      <w:r w:rsidR="004E11D2">
        <w:rPr>
          <w:sz w:val="24"/>
          <w:szCs w:val="24"/>
        </w:rPr>
        <w:t>mail</w:t>
      </w:r>
      <w:proofErr w:type="spellEnd"/>
      <w:r w:rsidR="004E11D2">
        <w:rPr>
          <w:sz w:val="24"/>
          <w:szCs w:val="24"/>
        </w:rPr>
        <w:t>-рассылок</w:t>
      </w:r>
      <w:r w:rsidRPr="004E11D2">
        <w:rPr>
          <w:sz w:val="24"/>
          <w:szCs w:val="24"/>
        </w:rPr>
        <w:t xml:space="preserve"> </w:t>
      </w:r>
      <w:proofErr w:type="gramStart"/>
      <w:r w:rsidRPr="004E11D2">
        <w:rPr>
          <w:sz w:val="24"/>
          <w:szCs w:val="24"/>
        </w:rPr>
        <w:t>возможна  путем</w:t>
      </w:r>
      <w:proofErr w:type="gramEnd"/>
      <w:r w:rsidRPr="004E11D2">
        <w:rPr>
          <w:spacing w:val="27"/>
          <w:sz w:val="24"/>
          <w:szCs w:val="24"/>
        </w:rPr>
        <w:t xml:space="preserve">  </w:t>
      </w:r>
      <w:r w:rsidRPr="004E11D2">
        <w:rPr>
          <w:sz w:val="24"/>
          <w:szCs w:val="24"/>
        </w:rPr>
        <w:t>перехода</w:t>
      </w:r>
      <w:r w:rsidRPr="004E11D2">
        <w:rPr>
          <w:spacing w:val="27"/>
          <w:sz w:val="24"/>
          <w:szCs w:val="24"/>
        </w:rPr>
        <w:t xml:space="preserve">  </w:t>
      </w:r>
      <w:r w:rsidRPr="004E11D2">
        <w:rPr>
          <w:sz w:val="24"/>
          <w:szCs w:val="24"/>
        </w:rPr>
        <w:t>по</w:t>
      </w:r>
      <w:r w:rsidRPr="004E11D2">
        <w:rPr>
          <w:spacing w:val="27"/>
          <w:sz w:val="24"/>
          <w:szCs w:val="24"/>
        </w:rPr>
        <w:t xml:space="preserve">  </w:t>
      </w:r>
      <w:r w:rsidRPr="004E11D2">
        <w:rPr>
          <w:sz w:val="24"/>
          <w:szCs w:val="24"/>
        </w:rPr>
        <w:t>гипертекстовой</w:t>
      </w:r>
      <w:r w:rsidRPr="004E11D2">
        <w:rPr>
          <w:spacing w:val="27"/>
          <w:sz w:val="24"/>
          <w:szCs w:val="24"/>
        </w:rPr>
        <w:t xml:space="preserve">  </w:t>
      </w:r>
      <w:r w:rsidRPr="004E11D2">
        <w:rPr>
          <w:spacing w:val="-2"/>
          <w:sz w:val="24"/>
          <w:szCs w:val="24"/>
        </w:rPr>
        <w:t>ссылке</w:t>
      </w:r>
      <w:r w:rsidRPr="004E11D2">
        <w:rPr>
          <w:sz w:val="24"/>
          <w:szCs w:val="24"/>
        </w:rPr>
        <w:t xml:space="preserve"> «Отписаться» (или с иным текстом </w:t>
      </w:r>
      <w:r w:rsidR="00DB3A49">
        <w:rPr>
          <w:sz w:val="24"/>
          <w:szCs w:val="24"/>
        </w:rPr>
        <w:t>–</w:t>
      </w:r>
      <w:r w:rsidRPr="004E11D2">
        <w:rPr>
          <w:sz w:val="24"/>
          <w:szCs w:val="24"/>
        </w:rPr>
        <w:t xml:space="preserve"> аналогичным по смыслу) в тексте e-</w:t>
      </w:r>
      <w:proofErr w:type="spellStart"/>
      <w:r w:rsidRPr="004E11D2">
        <w:rPr>
          <w:sz w:val="24"/>
          <w:szCs w:val="24"/>
        </w:rPr>
        <w:t>mail</w:t>
      </w:r>
      <w:proofErr w:type="spellEnd"/>
      <w:r w:rsidRPr="004E11D2">
        <w:rPr>
          <w:sz w:val="24"/>
          <w:szCs w:val="24"/>
        </w:rPr>
        <w:t>-рассылки, что обеспечивает автоматическую отписку.</w:t>
      </w:r>
    </w:p>
    <w:p w:rsidR="001C5C27" w:rsidRPr="004E11D2" w:rsidRDefault="00BA5296" w:rsidP="004E11D2">
      <w:pPr>
        <w:pStyle w:val="a3"/>
        <w:spacing w:after="120"/>
        <w:ind w:left="0" w:right="-54" w:firstLine="709"/>
        <w:jc w:val="both"/>
        <w:rPr>
          <w:spacing w:val="-2"/>
          <w:sz w:val="24"/>
          <w:szCs w:val="24"/>
        </w:rPr>
      </w:pPr>
      <w:r w:rsidRPr="004E11D2">
        <w:rPr>
          <w:sz w:val="24"/>
          <w:szCs w:val="24"/>
        </w:rPr>
        <w:t>Согласие</w:t>
      </w:r>
      <w:r w:rsidRPr="004E11D2">
        <w:rPr>
          <w:spacing w:val="-7"/>
          <w:sz w:val="24"/>
          <w:szCs w:val="24"/>
        </w:rPr>
        <w:t xml:space="preserve"> </w:t>
      </w:r>
      <w:r w:rsidRPr="004E11D2">
        <w:rPr>
          <w:sz w:val="24"/>
          <w:szCs w:val="24"/>
        </w:rPr>
        <w:t>вступает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в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силу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с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даты</w:t>
      </w:r>
      <w:r w:rsidRPr="004E11D2">
        <w:rPr>
          <w:spacing w:val="-4"/>
          <w:sz w:val="24"/>
          <w:szCs w:val="24"/>
        </w:rPr>
        <w:t xml:space="preserve"> </w:t>
      </w:r>
      <w:r w:rsidRPr="004E11D2">
        <w:rPr>
          <w:sz w:val="24"/>
          <w:szCs w:val="24"/>
        </w:rPr>
        <w:t>его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предоставления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и</w:t>
      </w:r>
      <w:r w:rsidRPr="004E11D2">
        <w:rPr>
          <w:spacing w:val="-5"/>
          <w:sz w:val="24"/>
          <w:szCs w:val="24"/>
        </w:rPr>
        <w:t xml:space="preserve"> </w:t>
      </w:r>
      <w:r w:rsidRPr="004E11D2">
        <w:rPr>
          <w:sz w:val="24"/>
          <w:szCs w:val="24"/>
        </w:rPr>
        <w:t>действует</w:t>
      </w:r>
      <w:r w:rsidRPr="004E11D2">
        <w:rPr>
          <w:spacing w:val="-5"/>
          <w:sz w:val="24"/>
          <w:szCs w:val="24"/>
        </w:rPr>
        <w:t xml:space="preserve"> </w:t>
      </w:r>
      <w:r w:rsidR="004E66E2" w:rsidRPr="004E11D2">
        <w:rPr>
          <w:sz w:val="24"/>
          <w:szCs w:val="24"/>
        </w:rPr>
        <w:t xml:space="preserve">______ </w:t>
      </w:r>
      <w:r w:rsidR="00B660ED" w:rsidRPr="004E11D2">
        <w:rPr>
          <w:sz w:val="24"/>
          <w:szCs w:val="24"/>
        </w:rPr>
        <w:t xml:space="preserve">(________________) </w:t>
      </w:r>
      <w:r w:rsidR="004E66E2" w:rsidRPr="004E11D2">
        <w:rPr>
          <w:sz w:val="24"/>
          <w:szCs w:val="24"/>
        </w:rPr>
        <w:t>лет.</w:t>
      </w:r>
    </w:p>
    <w:p w:rsidR="0033606D" w:rsidRDefault="0033606D" w:rsidP="0033606D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975A23">
        <w:rPr>
          <w:sz w:val="24"/>
          <w:szCs w:val="24"/>
        </w:rPr>
        <w:t>Я также подтверждаю, что предоставленные мной в адрес Банка номер(-а) телефона(-</w:t>
      </w:r>
      <w:proofErr w:type="spellStart"/>
      <w:r w:rsidRPr="00975A23">
        <w:rPr>
          <w:sz w:val="24"/>
          <w:szCs w:val="24"/>
        </w:rPr>
        <w:t>ов</w:t>
      </w:r>
      <w:proofErr w:type="spellEnd"/>
      <w:r w:rsidRPr="00975A23">
        <w:rPr>
          <w:sz w:val="24"/>
          <w:szCs w:val="24"/>
        </w:rPr>
        <w:t>) и адрес(-а) электронной(-ых) почт(-ы) принадлежат мне, а направляемые на них рекламно-информационные материалы предназначены только для меня и не будут получаться третьими лицами, не давшими Банку предварительного согласия на получение материалов</w:t>
      </w:r>
      <w:bookmarkStart w:id="0" w:name="_GoBack"/>
      <w:bookmarkEnd w:id="0"/>
      <w:r w:rsidRPr="00975A23">
        <w:rPr>
          <w:sz w:val="24"/>
          <w:szCs w:val="24"/>
        </w:rPr>
        <w:t xml:space="preserve"> рекламного характера. В случае прекращения использования мной номера телефона(-</w:t>
      </w:r>
      <w:proofErr w:type="spellStart"/>
      <w:r w:rsidRPr="00975A23">
        <w:rPr>
          <w:sz w:val="24"/>
          <w:szCs w:val="24"/>
        </w:rPr>
        <w:t>ов</w:t>
      </w:r>
      <w:proofErr w:type="spellEnd"/>
      <w:r w:rsidRPr="00975A23">
        <w:rPr>
          <w:sz w:val="24"/>
          <w:szCs w:val="24"/>
        </w:rPr>
        <w:t>) или адреса(-</w:t>
      </w:r>
      <w:proofErr w:type="spellStart"/>
      <w:r w:rsidRPr="00975A23">
        <w:rPr>
          <w:sz w:val="24"/>
          <w:szCs w:val="24"/>
        </w:rPr>
        <w:t>ов</w:t>
      </w:r>
      <w:proofErr w:type="spellEnd"/>
      <w:r w:rsidRPr="00975A23">
        <w:rPr>
          <w:sz w:val="24"/>
          <w:szCs w:val="24"/>
        </w:rPr>
        <w:t>) электронной почты, я обязуюсь незамедлительно проинформировать об этом Банк.</w:t>
      </w:r>
    </w:p>
    <w:p w:rsidR="00193F8B" w:rsidRPr="00193F8B" w:rsidRDefault="00BA5296" w:rsidP="00193F8B">
      <w:pPr>
        <w:pStyle w:val="a3"/>
        <w:spacing w:after="120"/>
        <w:ind w:left="0"/>
        <w:jc w:val="both"/>
        <w:rPr>
          <w:spacing w:val="-2"/>
          <w:sz w:val="24"/>
          <w:szCs w:val="24"/>
        </w:rPr>
      </w:pPr>
      <w:r w:rsidRPr="004E11D2">
        <w:rPr>
          <w:spacing w:val="-2"/>
          <w:sz w:val="24"/>
          <w:szCs w:val="24"/>
        </w:rPr>
        <w:t>____________</w:t>
      </w:r>
      <w:r w:rsidR="00197A6D">
        <w:rPr>
          <w:spacing w:val="-2"/>
          <w:sz w:val="24"/>
          <w:szCs w:val="24"/>
        </w:rPr>
        <w:t>________</w:t>
      </w:r>
      <w:r w:rsidR="00193F8B">
        <w:rPr>
          <w:spacing w:val="-2"/>
          <w:sz w:val="24"/>
          <w:szCs w:val="24"/>
        </w:rPr>
        <w:t>________________________</w:t>
      </w:r>
      <w:r w:rsidR="00197A6D">
        <w:rPr>
          <w:spacing w:val="-2"/>
          <w:sz w:val="24"/>
          <w:szCs w:val="24"/>
        </w:rPr>
        <w:t xml:space="preserve">  </w:t>
      </w:r>
      <w:r w:rsidR="00193F8B">
        <w:rPr>
          <w:spacing w:val="-2"/>
          <w:sz w:val="24"/>
          <w:szCs w:val="24"/>
        </w:rPr>
        <w:t xml:space="preserve">     </w:t>
      </w:r>
      <w:r w:rsidR="00827C42">
        <w:rPr>
          <w:spacing w:val="-2"/>
          <w:sz w:val="24"/>
          <w:szCs w:val="24"/>
        </w:rPr>
        <w:t xml:space="preserve">          </w:t>
      </w:r>
      <w:r w:rsidR="00193F8B">
        <w:rPr>
          <w:spacing w:val="-2"/>
          <w:sz w:val="24"/>
          <w:szCs w:val="24"/>
        </w:rPr>
        <w:t>_______</w:t>
      </w:r>
      <w:r w:rsidR="00193F8B" w:rsidRPr="004E11D2">
        <w:rPr>
          <w:spacing w:val="-2"/>
          <w:sz w:val="24"/>
          <w:szCs w:val="24"/>
        </w:rPr>
        <w:t>___</w:t>
      </w:r>
      <w:r w:rsidR="00193F8B">
        <w:rPr>
          <w:spacing w:val="-2"/>
          <w:sz w:val="24"/>
          <w:szCs w:val="24"/>
        </w:rPr>
        <w:t>_____</w:t>
      </w:r>
    </w:p>
    <w:p w:rsidR="00BA5296" w:rsidRPr="00827C42" w:rsidRDefault="00193F8B" w:rsidP="00827C42">
      <w:pPr>
        <w:pStyle w:val="a3"/>
        <w:spacing w:after="120"/>
        <w:ind w:left="0" w:firstLine="714"/>
        <w:jc w:val="both"/>
        <w:rPr>
          <w:b/>
          <w:spacing w:val="-2"/>
          <w:sz w:val="20"/>
          <w:szCs w:val="20"/>
        </w:rPr>
      </w:pPr>
      <w:r w:rsidRPr="00827C42">
        <w:rPr>
          <w:spacing w:val="-2"/>
          <w:sz w:val="20"/>
          <w:szCs w:val="20"/>
        </w:rPr>
        <w:t xml:space="preserve">          </w:t>
      </w:r>
      <w:r w:rsidR="00197A6D" w:rsidRPr="00827C42">
        <w:rPr>
          <w:spacing w:val="-2"/>
          <w:sz w:val="20"/>
          <w:szCs w:val="20"/>
        </w:rPr>
        <w:t>подпись &lt;</w:t>
      </w:r>
      <w:proofErr w:type="gramStart"/>
      <w:r w:rsidR="00197A6D" w:rsidRPr="00827C42">
        <w:rPr>
          <w:spacing w:val="-2"/>
          <w:sz w:val="20"/>
          <w:szCs w:val="20"/>
        </w:rPr>
        <w:t>расшифровка&gt;</w:t>
      </w:r>
      <w:r w:rsidR="00BA5296" w:rsidRPr="00827C42">
        <w:rPr>
          <w:spacing w:val="-2"/>
          <w:sz w:val="20"/>
          <w:szCs w:val="20"/>
        </w:rPr>
        <w:t xml:space="preserve">   </w:t>
      </w:r>
      <w:proofErr w:type="gramEnd"/>
      <w:r w:rsidR="00BA5296" w:rsidRPr="00827C42">
        <w:rPr>
          <w:spacing w:val="-2"/>
          <w:sz w:val="20"/>
          <w:szCs w:val="20"/>
        </w:rPr>
        <w:t xml:space="preserve">         </w:t>
      </w:r>
      <w:r w:rsidR="00271CD1" w:rsidRPr="00827C42">
        <w:rPr>
          <w:spacing w:val="-2"/>
          <w:sz w:val="20"/>
          <w:szCs w:val="20"/>
        </w:rPr>
        <w:t xml:space="preserve">       </w:t>
      </w:r>
      <w:r w:rsidRPr="00827C42">
        <w:rPr>
          <w:spacing w:val="-2"/>
          <w:sz w:val="20"/>
          <w:szCs w:val="20"/>
        </w:rPr>
        <w:t xml:space="preserve">                                                    &lt;</w:t>
      </w:r>
      <w:r w:rsidRPr="00827C42">
        <w:rPr>
          <w:sz w:val="20"/>
          <w:szCs w:val="20"/>
        </w:rPr>
        <w:t>дата</w:t>
      </w:r>
      <w:r w:rsidRPr="00827C42">
        <w:rPr>
          <w:spacing w:val="-2"/>
          <w:sz w:val="20"/>
          <w:szCs w:val="20"/>
        </w:rPr>
        <w:t>&gt;</w:t>
      </w:r>
      <w:r w:rsidR="00364604" w:rsidRPr="004E11D2">
        <w:rPr>
          <w:sz w:val="24"/>
          <w:szCs w:val="24"/>
        </w:rPr>
        <w:t xml:space="preserve">        </w:t>
      </w:r>
      <w:r w:rsidR="00271CD1">
        <w:rPr>
          <w:sz w:val="24"/>
          <w:szCs w:val="24"/>
        </w:rPr>
        <w:t xml:space="preserve">                                                                                      </w:t>
      </w:r>
      <w:r w:rsidR="00364604" w:rsidRPr="004E11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71CD1">
        <w:rPr>
          <w:sz w:val="24"/>
          <w:szCs w:val="24"/>
        </w:rPr>
        <w:t xml:space="preserve">      </w:t>
      </w:r>
      <w:r w:rsidR="00364604" w:rsidRPr="004E11D2"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BA5296" w:rsidRPr="00827C42" w:rsidSect="00827C42">
      <w:type w:val="continuous"/>
      <w:pgSz w:w="11900" w:h="16840"/>
      <w:pgMar w:top="640" w:right="1160" w:bottom="142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C59"/>
    <w:multiLevelType w:val="hybridMultilevel"/>
    <w:tmpl w:val="C46AC526"/>
    <w:lvl w:ilvl="0" w:tplc="ABD2253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15C553C9"/>
    <w:multiLevelType w:val="hybridMultilevel"/>
    <w:tmpl w:val="F8C68C24"/>
    <w:lvl w:ilvl="0" w:tplc="AC2C823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ru-RU" w:eastAsia="en-US" w:bidi="ar-SA"/>
      </w:rPr>
    </w:lvl>
    <w:lvl w:ilvl="1" w:tplc="E8768E66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421482F6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3" w:tplc="87B6E93C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4" w:tplc="417225CA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5" w:tplc="368CF2AA">
      <w:numFmt w:val="bullet"/>
      <w:lvlText w:val="•"/>
      <w:lvlJc w:val="left"/>
      <w:pPr>
        <w:ind w:left="4780" w:hanging="284"/>
      </w:pPr>
      <w:rPr>
        <w:rFonts w:hint="default"/>
        <w:lang w:val="ru-RU" w:eastAsia="en-US" w:bidi="ar-SA"/>
      </w:rPr>
    </w:lvl>
    <w:lvl w:ilvl="6" w:tplc="0CDCAEA2">
      <w:numFmt w:val="bullet"/>
      <w:lvlText w:val="•"/>
      <w:lvlJc w:val="left"/>
      <w:pPr>
        <w:ind w:left="5656" w:hanging="284"/>
      </w:pPr>
      <w:rPr>
        <w:rFonts w:hint="default"/>
        <w:lang w:val="ru-RU" w:eastAsia="en-US" w:bidi="ar-SA"/>
      </w:rPr>
    </w:lvl>
    <w:lvl w:ilvl="7" w:tplc="00AE8A8A">
      <w:numFmt w:val="bullet"/>
      <w:lvlText w:val="•"/>
      <w:lvlJc w:val="left"/>
      <w:pPr>
        <w:ind w:left="6532" w:hanging="284"/>
      </w:pPr>
      <w:rPr>
        <w:rFonts w:hint="default"/>
        <w:lang w:val="ru-RU" w:eastAsia="en-US" w:bidi="ar-SA"/>
      </w:rPr>
    </w:lvl>
    <w:lvl w:ilvl="8" w:tplc="46EAE10E">
      <w:numFmt w:val="bullet"/>
      <w:lvlText w:val="•"/>
      <w:lvlJc w:val="left"/>
      <w:pPr>
        <w:ind w:left="740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00910AA"/>
    <w:multiLevelType w:val="hybridMultilevel"/>
    <w:tmpl w:val="DF96FDC2"/>
    <w:lvl w:ilvl="0" w:tplc="246EE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F7E99"/>
    <w:multiLevelType w:val="hybridMultilevel"/>
    <w:tmpl w:val="077092B8"/>
    <w:lvl w:ilvl="0" w:tplc="16E82062">
      <w:start w:val="1"/>
      <w:numFmt w:val="decimal"/>
      <w:lvlText w:val="%1."/>
      <w:lvlJc w:val="left"/>
      <w:pPr>
        <w:ind w:left="8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ru-RU" w:eastAsia="en-US" w:bidi="ar-SA"/>
      </w:rPr>
    </w:lvl>
    <w:lvl w:ilvl="1" w:tplc="91922406">
      <w:numFmt w:val="bullet"/>
      <w:lvlText w:val="•"/>
      <w:lvlJc w:val="left"/>
      <w:pPr>
        <w:ind w:left="1654" w:hanging="708"/>
      </w:pPr>
      <w:rPr>
        <w:rFonts w:hint="default"/>
        <w:lang w:val="ru-RU" w:eastAsia="en-US" w:bidi="ar-SA"/>
      </w:rPr>
    </w:lvl>
    <w:lvl w:ilvl="2" w:tplc="46D6ECAE">
      <w:numFmt w:val="bullet"/>
      <w:lvlText w:val="•"/>
      <w:lvlJc w:val="left"/>
      <w:pPr>
        <w:ind w:left="2488" w:hanging="708"/>
      </w:pPr>
      <w:rPr>
        <w:rFonts w:hint="default"/>
        <w:lang w:val="ru-RU" w:eastAsia="en-US" w:bidi="ar-SA"/>
      </w:rPr>
    </w:lvl>
    <w:lvl w:ilvl="3" w:tplc="8FD699A0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4" w:tplc="10AA8AA6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  <w:lvl w:ilvl="5" w:tplc="7492A74C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6" w:tplc="77B619E8">
      <w:numFmt w:val="bullet"/>
      <w:lvlText w:val="•"/>
      <w:lvlJc w:val="left"/>
      <w:pPr>
        <w:ind w:left="5824" w:hanging="708"/>
      </w:pPr>
      <w:rPr>
        <w:rFonts w:hint="default"/>
        <w:lang w:val="ru-RU" w:eastAsia="en-US" w:bidi="ar-SA"/>
      </w:rPr>
    </w:lvl>
    <w:lvl w:ilvl="7" w:tplc="204A236E">
      <w:numFmt w:val="bullet"/>
      <w:lvlText w:val="•"/>
      <w:lvlJc w:val="left"/>
      <w:pPr>
        <w:ind w:left="6658" w:hanging="708"/>
      </w:pPr>
      <w:rPr>
        <w:rFonts w:hint="default"/>
        <w:lang w:val="ru-RU" w:eastAsia="en-US" w:bidi="ar-SA"/>
      </w:rPr>
    </w:lvl>
    <w:lvl w:ilvl="8" w:tplc="791C99EA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12C6C14"/>
    <w:multiLevelType w:val="hybridMultilevel"/>
    <w:tmpl w:val="2182FFE4"/>
    <w:lvl w:ilvl="0" w:tplc="780CEF94">
      <w:start w:val="1"/>
      <w:numFmt w:val="decimal"/>
      <w:lvlText w:val="%1."/>
      <w:lvlJc w:val="left"/>
      <w:pPr>
        <w:ind w:left="8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ru-RU" w:eastAsia="en-US" w:bidi="ar-SA"/>
      </w:rPr>
    </w:lvl>
    <w:lvl w:ilvl="1" w:tplc="9ED4D86A">
      <w:numFmt w:val="bullet"/>
      <w:lvlText w:val="•"/>
      <w:lvlJc w:val="left"/>
      <w:pPr>
        <w:ind w:left="1654" w:hanging="708"/>
      </w:pPr>
      <w:rPr>
        <w:rFonts w:hint="default"/>
        <w:lang w:val="ru-RU" w:eastAsia="en-US" w:bidi="ar-SA"/>
      </w:rPr>
    </w:lvl>
    <w:lvl w:ilvl="2" w:tplc="15B876FC">
      <w:numFmt w:val="bullet"/>
      <w:lvlText w:val="•"/>
      <w:lvlJc w:val="left"/>
      <w:pPr>
        <w:ind w:left="2488" w:hanging="708"/>
      </w:pPr>
      <w:rPr>
        <w:rFonts w:hint="default"/>
        <w:lang w:val="ru-RU" w:eastAsia="en-US" w:bidi="ar-SA"/>
      </w:rPr>
    </w:lvl>
    <w:lvl w:ilvl="3" w:tplc="1F86A58A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4" w:tplc="4BDE020C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  <w:lvl w:ilvl="5" w:tplc="C5DC3538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6" w:tplc="11A8982E">
      <w:numFmt w:val="bullet"/>
      <w:lvlText w:val="•"/>
      <w:lvlJc w:val="left"/>
      <w:pPr>
        <w:ind w:left="5824" w:hanging="708"/>
      </w:pPr>
      <w:rPr>
        <w:rFonts w:hint="default"/>
        <w:lang w:val="ru-RU" w:eastAsia="en-US" w:bidi="ar-SA"/>
      </w:rPr>
    </w:lvl>
    <w:lvl w:ilvl="7" w:tplc="C5E6BB36">
      <w:numFmt w:val="bullet"/>
      <w:lvlText w:val="•"/>
      <w:lvlJc w:val="left"/>
      <w:pPr>
        <w:ind w:left="6658" w:hanging="708"/>
      </w:pPr>
      <w:rPr>
        <w:rFonts w:hint="default"/>
        <w:lang w:val="ru-RU" w:eastAsia="en-US" w:bidi="ar-SA"/>
      </w:rPr>
    </w:lvl>
    <w:lvl w:ilvl="8" w:tplc="BD200EEA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FD035A1"/>
    <w:multiLevelType w:val="multilevel"/>
    <w:tmpl w:val="57F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27"/>
    <w:rsid w:val="00164A38"/>
    <w:rsid w:val="00193F8B"/>
    <w:rsid w:val="00197A6D"/>
    <w:rsid w:val="001C5C27"/>
    <w:rsid w:val="00271CD1"/>
    <w:rsid w:val="0033606D"/>
    <w:rsid w:val="00364604"/>
    <w:rsid w:val="00387468"/>
    <w:rsid w:val="004A29DE"/>
    <w:rsid w:val="004E11D2"/>
    <w:rsid w:val="004E66E2"/>
    <w:rsid w:val="005F0F92"/>
    <w:rsid w:val="00636841"/>
    <w:rsid w:val="00744172"/>
    <w:rsid w:val="00827C42"/>
    <w:rsid w:val="00975A23"/>
    <w:rsid w:val="00A60AE5"/>
    <w:rsid w:val="00B660ED"/>
    <w:rsid w:val="00BA5296"/>
    <w:rsid w:val="00DB3A49"/>
    <w:rsid w:val="00EC03A8"/>
    <w:rsid w:val="00F32256"/>
    <w:rsid w:val="00F44621"/>
    <w:rsid w:val="00F56ACF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780D"/>
  <w15:docId w15:val="{9FA5ED5D-D3A4-4E46-8DE1-99E6313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1"/>
      <w:ind w:left="712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spacing w:line="264" w:lineRule="exact"/>
      <w:ind w:left="827" w:hanging="70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A5296"/>
    <w:rPr>
      <w:color w:val="0000FF" w:themeColor="hyperlink"/>
      <w:u w:val="single"/>
    </w:rPr>
  </w:style>
  <w:style w:type="paragraph" w:styleId="a7">
    <w:name w:val="No Spacing"/>
    <w:uiPriority w:val="1"/>
    <w:qFormat/>
    <w:rsid w:val="00364604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E66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6E2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Revision"/>
    <w:hidden/>
    <w:uiPriority w:val="99"/>
    <w:semiHidden/>
    <w:rsid w:val="004E11D2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thbank.ru" TargetMode="External"/><Relationship Id="rId5" Type="http://schemas.openxmlformats.org/officeDocument/2006/relationships/hyperlink" Target="https://www.th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на получение рекламы_Версия 07.11.docx</vt:lpstr>
    </vt:vector>
  </TitlesOfParts>
  <Company>АО "Тольяттихимбанк"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на получение рекламы_Версия 07.11.docx</dc:title>
  <dc:creator>Веретенникова Юлия Сергеевна</dc:creator>
  <cp:lastModifiedBy>Бурханова Аделина Анваровна</cp:lastModifiedBy>
  <cp:revision>10</cp:revision>
  <dcterms:created xsi:type="dcterms:W3CDTF">2024-05-02T07:40:00Z</dcterms:created>
  <dcterms:modified xsi:type="dcterms:W3CDTF">2024-05-13T08:05:00Z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Word</vt:lpwstr>
  </property>
  <property fmtid="{D5CDD505-2E9C-101B-9397-08002B2CF9AE}" pid="4" name="LastSaved">
    <vt:filetime>2024-04-26T00:00:00Z</vt:filetime>
  </property>
  <property fmtid="{D5CDD505-2E9C-101B-9397-08002B2CF9AE}" pid="5" name="Producer">
    <vt:lpwstr>3-Heights(TM) PDF Security Shell 4.8.25.2 (http://www.pdf-tools.com)</vt:lpwstr>
  </property>
</Properties>
</file>